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5505DB18" w14:textId="52AC1FC4" w:rsidR="000F41DC" w:rsidRPr="00366607" w:rsidRDefault="00AF55D6">
      <w:pPr>
        <w:pStyle w:val="Title"/>
        <w:jc w:val="center"/>
        <w:rPr>
          <w:rFonts w:ascii="Calibri" w:hAnsi="Calibri"/>
          <w:b/>
          <w:sz w:val="22"/>
          <w:szCs w:val="22"/>
        </w:rPr>
      </w:pPr>
      <w:r>
        <w:rPr>
          <w:rFonts w:ascii="Calibri" w:hAnsi="Calibri"/>
          <w:b/>
          <w:sz w:val="22"/>
          <w:szCs w:val="22"/>
        </w:rPr>
        <w:t xml:space="preserve">KEY OPERATED </w:t>
      </w:r>
      <w:r w:rsidR="0073214D">
        <w:rPr>
          <w:rFonts w:ascii="Calibri" w:hAnsi="Calibri"/>
          <w:b/>
          <w:sz w:val="22"/>
          <w:szCs w:val="22"/>
        </w:rPr>
        <w:t>PARKING BARRIERS</w:t>
      </w:r>
    </w:p>
    <w:p w14:paraId="10DF32C7" w14:textId="77777777" w:rsidR="00314E97" w:rsidRPr="00314E97" w:rsidRDefault="00314E97" w:rsidP="00314E97">
      <w:pPr>
        <w:pStyle w:val="normal0"/>
        <w:rPr>
          <w:rFonts w:ascii="Calibri" w:hAnsi="Calibri"/>
          <w:sz w:val="22"/>
          <w:szCs w:val="22"/>
        </w:rPr>
      </w:pPr>
    </w:p>
    <w:p w14:paraId="6E14673D" w14:textId="56B4A752" w:rsidR="000F41DC" w:rsidRPr="00314E97" w:rsidRDefault="00366607" w:rsidP="007E4E93">
      <w:pPr>
        <w:pStyle w:val="normal0"/>
        <w:spacing w:before="240"/>
        <w:rPr>
          <w:rFonts w:ascii="Calibri" w:hAnsi="Calibri"/>
          <w:b/>
          <w:sz w:val="22"/>
          <w:szCs w:val="22"/>
        </w:rPr>
      </w:pPr>
      <w:r>
        <w:rPr>
          <w:rFonts w:ascii="Calibri" w:hAnsi="Calibri"/>
          <w:b/>
          <w:sz w:val="22"/>
          <w:szCs w:val="22"/>
        </w:rPr>
        <w:t>Description</w:t>
      </w:r>
    </w:p>
    <w:p w14:paraId="708BA5C0" w14:textId="6B83CEDA" w:rsidR="00E10C10" w:rsidRDefault="007E05A1" w:rsidP="0034574D">
      <w:pPr>
        <w:pStyle w:val="normal0"/>
        <w:spacing w:line="240" w:lineRule="auto"/>
        <w:rPr>
          <w:rFonts w:ascii="Calibri" w:hAnsi="Calibri"/>
          <w:sz w:val="22"/>
          <w:szCs w:val="22"/>
        </w:rPr>
      </w:pPr>
      <w:r w:rsidRPr="00314E97">
        <w:rPr>
          <w:rFonts w:ascii="Calibri" w:hAnsi="Calibri"/>
          <w:b/>
          <w:noProof/>
          <w:sz w:val="22"/>
          <w:szCs w:val="22"/>
          <w:lang w:val="en-US"/>
        </w:rPr>
        <w:drawing>
          <wp:anchor distT="114300" distB="114300" distL="114300" distR="114300" simplePos="0" relativeHeight="251658240" behindDoc="0" locked="0" layoutInCell="1" hidden="0" allowOverlap="1" wp14:anchorId="26EE9F33" wp14:editId="4DC8DD39">
            <wp:simplePos x="0" y="0"/>
            <wp:positionH relativeFrom="column">
              <wp:posOffset>4572000</wp:posOffset>
            </wp:positionH>
            <wp:positionV relativeFrom="paragraph">
              <wp:posOffset>135255</wp:posOffset>
            </wp:positionV>
            <wp:extent cx="1056640" cy="1468755"/>
            <wp:effectExtent l="0" t="0" r="10160" b="4445"/>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extLst>
                        <a:ext uri="{28A0092B-C50C-407E-A947-70E740481C1C}">
                          <a14:useLocalDpi xmlns:a14="http://schemas.microsoft.com/office/drawing/2010/main" val="0"/>
                        </a:ext>
                      </a:extLst>
                    </a:blip>
                    <a:stretch>
                      <a:fillRect/>
                    </a:stretch>
                  </pic:blipFill>
                  <pic:spPr>
                    <a:xfrm>
                      <a:off x="0" y="0"/>
                      <a:ext cx="1056640" cy="1468755"/>
                    </a:xfrm>
                    <a:prstGeom prst="rect">
                      <a:avLst/>
                    </a:prstGeom>
                    <a:ln/>
                  </pic:spPr>
                </pic:pic>
              </a:graphicData>
            </a:graphic>
            <wp14:sizeRelH relativeFrom="margin">
              <wp14:pctWidth>0</wp14:pctWidth>
            </wp14:sizeRelH>
          </wp:anchor>
        </w:drawing>
      </w:r>
    </w:p>
    <w:p w14:paraId="77D8B612" w14:textId="5A81466E" w:rsidR="00E10C10" w:rsidRDefault="00E10C10" w:rsidP="00E10C10">
      <w:pPr>
        <w:pStyle w:val="normal0"/>
        <w:spacing w:line="240" w:lineRule="auto"/>
        <w:rPr>
          <w:rFonts w:ascii="Calibri" w:hAnsi="Calibri"/>
          <w:sz w:val="22"/>
          <w:szCs w:val="22"/>
        </w:rPr>
      </w:pPr>
      <w:r w:rsidRPr="00E10C10">
        <w:rPr>
          <w:rFonts w:ascii="Calibri" w:hAnsi="Calibri"/>
          <w:sz w:val="22"/>
          <w:szCs w:val="22"/>
        </w:rPr>
        <w:t xml:space="preserve">The fold down bollard is a product </w:t>
      </w:r>
      <w:r>
        <w:rPr>
          <w:rFonts w:ascii="Calibri" w:hAnsi="Calibri"/>
          <w:sz w:val="22"/>
          <w:szCs w:val="22"/>
        </w:rPr>
        <w:t>that</w:t>
      </w:r>
      <w:r w:rsidRPr="00E10C10">
        <w:rPr>
          <w:rFonts w:ascii="Calibri" w:hAnsi="Calibri"/>
          <w:sz w:val="22"/>
          <w:szCs w:val="22"/>
        </w:rPr>
        <w:t xml:space="preserve"> allows easy control over vehicle access to an area. This hinged bollard can be locked in an upright position or folded flat to the ground.</w:t>
      </w:r>
    </w:p>
    <w:p w14:paraId="2C77E06D" w14:textId="77777777" w:rsidR="00E10C10" w:rsidRPr="00E10C10" w:rsidRDefault="00E10C10" w:rsidP="00E10C10">
      <w:pPr>
        <w:pStyle w:val="normal0"/>
        <w:spacing w:line="240" w:lineRule="auto"/>
        <w:rPr>
          <w:rFonts w:ascii="Calibri" w:hAnsi="Calibri"/>
          <w:sz w:val="22"/>
          <w:szCs w:val="22"/>
        </w:rPr>
      </w:pPr>
    </w:p>
    <w:p w14:paraId="4FCDC234" w14:textId="0E8D11ED" w:rsidR="00E10C10" w:rsidRPr="00E10C10" w:rsidRDefault="00E10C10" w:rsidP="00E10C10">
      <w:pPr>
        <w:pStyle w:val="normal0"/>
        <w:spacing w:line="240" w:lineRule="auto"/>
        <w:rPr>
          <w:rFonts w:ascii="Calibri" w:hAnsi="Calibri"/>
          <w:sz w:val="22"/>
          <w:szCs w:val="22"/>
        </w:rPr>
      </w:pPr>
      <w:r>
        <w:rPr>
          <w:rFonts w:ascii="Calibri" w:hAnsi="Calibri"/>
          <w:sz w:val="22"/>
          <w:szCs w:val="22"/>
        </w:rPr>
        <w:t>Being</w:t>
      </w:r>
      <w:r w:rsidRPr="00E10C10">
        <w:rPr>
          <w:rFonts w:ascii="Calibri" w:hAnsi="Calibri"/>
          <w:sz w:val="22"/>
          <w:szCs w:val="22"/>
        </w:rPr>
        <w:t xml:space="preserve"> a key lockable bollard meaning the functionality of locking the bollard into place can only be carried out by the key holder. When the bollard owner wants to restrict vehicle access, the bollards can be locked upright</w:t>
      </w:r>
      <w:r w:rsidR="000B2362">
        <w:rPr>
          <w:rFonts w:ascii="Calibri" w:hAnsi="Calibri"/>
          <w:sz w:val="22"/>
          <w:szCs w:val="22"/>
        </w:rPr>
        <w:t>. When</w:t>
      </w:r>
      <w:r w:rsidRPr="00E10C10">
        <w:rPr>
          <w:rFonts w:ascii="Calibri" w:hAnsi="Calibri"/>
          <w:sz w:val="22"/>
          <w:szCs w:val="22"/>
        </w:rPr>
        <w:t xml:space="preserve"> vehicle access is </w:t>
      </w:r>
      <w:r w:rsidR="000B2362">
        <w:rPr>
          <w:rFonts w:ascii="Calibri" w:hAnsi="Calibri"/>
          <w:sz w:val="22"/>
          <w:szCs w:val="22"/>
        </w:rPr>
        <w:t>required</w:t>
      </w:r>
      <w:r w:rsidRPr="00E10C10">
        <w:rPr>
          <w:rFonts w:ascii="Calibri" w:hAnsi="Calibri"/>
          <w:sz w:val="22"/>
          <w:szCs w:val="22"/>
        </w:rPr>
        <w:t xml:space="preserve"> the bollard can be unlocked and left flat on the ground allowing vehicles to easily drive over them.</w:t>
      </w:r>
    </w:p>
    <w:p w14:paraId="2F52E410" w14:textId="77777777" w:rsidR="00E10C10" w:rsidRPr="00E10C10" w:rsidRDefault="00E10C10" w:rsidP="00E10C10">
      <w:pPr>
        <w:pStyle w:val="normal0"/>
        <w:spacing w:before="240"/>
        <w:rPr>
          <w:rFonts w:ascii="Calibri" w:hAnsi="Calibri"/>
          <w:b/>
          <w:noProof/>
          <w:sz w:val="22"/>
          <w:szCs w:val="22"/>
          <w:lang w:val="en-US"/>
        </w:rPr>
      </w:pPr>
      <w:r w:rsidRPr="00E10C10">
        <w:rPr>
          <w:rFonts w:ascii="Calibri" w:hAnsi="Calibri"/>
          <w:b/>
          <w:noProof/>
          <w:sz w:val="22"/>
          <w:szCs w:val="22"/>
          <w:lang w:val="en-US"/>
        </w:rPr>
        <w:t>Operation</w:t>
      </w:r>
    </w:p>
    <w:p w14:paraId="28B2A135" w14:textId="77E4002B" w:rsidR="00133275" w:rsidRDefault="003A031F" w:rsidP="0034574D">
      <w:pPr>
        <w:pStyle w:val="normal0"/>
        <w:spacing w:line="240" w:lineRule="auto"/>
        <w:rPr>
          <w:rFonts w:ascii="Calibri" w:hAnsi="Calibri"/>
          <w:sz w:val="22"/>
          <w:szCs w:val="22"/>
        </w:rPr>
      </w:pPr>
      <w:r w:rsidRPr="00366607">
        <w:rPr>
          <w:rFonts w:ascii="Calibri" w:hAnsi="Calibri"/>
          <w:sz w:val="22"/>
          <w:szCs w:val="22"/>
        </w:rPr>
        <w:t xml:space="preserve">The </w:t>
      </w:r>
      <w:r w:rsidR="00431DE3">
        <w:rPr>
          <w:rFonts w:ascii="Calibri" w:hAnsi="Calibri"/>
          <w:sz w:val="22"/>
          <w:szCs w:val="22"/>
        </w:rPr>
        <w:t xml:space="preserve">key operated </w:t>
      </w:r>
      <w:r w:rsidRPr="00366607">
        <w:rPr>
          <w:rFonts w:ascii="Calibri" w:hAnsi="Calibri"/>
          <w:sz w:val="22"/>
          <w:szCs w:val="22"/>
        </w:rPr>
        <w:t>parking barrier</w:t>
      </w:r>
      <w:r w:rsidR="00853E72" w:rsidRPr="00366607">
        <w:rPr>
          <w:rFonts w:ascii="Calibri" w:hAnsi="Calibri"/>
          <w:sz w:val="22"/>
          <w:szCs w:val="22"/>
        </w:rPr>
        <w:t xml:space="preserve"> </w:t>
      </w:r>
      <w:r w:rsidRPr="00366607">
        <w:rPr>
          <w:rFonts w:ascii="Calibri" w:hAnsi="Calibri"/>
          <w:sz w:val="22"/>
          <w:szCs w:val="22"/>
        </w:rPr>
        <w:t xml:space="preserve">is </w:t>
      </w:r>
      <w:r w:rsidR="00431DE3">
        <w:rPr>
          <w:rFonts w:ascii="Calibri" w:hAnsi="Calibri"/>
          <w:sz w:val="22"/>
          <w:szCs w:val="22"/>
        </w:rPr>
        <w:t xml:space="preserve">fitted with a lock that is </w:t>
      </w:r>
      <w:r w:rsidRPr="00366607">
        <w:rPr>
          <w:rFonts w:ascii="Calibri" w:hAnsi="Calibri"/>
          <w:sz w:val="22"/>
          <w:szCs w:val="22"/>
        </w:rPr>
        <w:t xml:space="preserve">operated </w:t>
      </w:r>
      <w:r w:rsidR="00431DE3">
        <w:rPr>
          <w:rFonts w:ascii="Calibri" w:hAnsi="Calibri"/>
          <w:sz w:val="22"/>
          <w:szCs w:val="22"/>
        </w:rPr>
        <w:t xml:space="preserve">using the resident’s apartment door key. </w:t>
      </w:r>
      <w:r w:rsidR="00133275">
        <w:rPr>
          <w:rFonts w:ascii="Calibri" w:hAnsi="Calibri"/>
          <w:sz w:val="22"/>
          <w:szCs w:val="22"/>
        </w:rPr>
        <w:t>Generally, t</w:t>
      </w:r>
      <w:r w:rsidR="00092FB0">
        <w:rPr>
          <w:rFonts w:ascii="Calibri" w:hAnsi="Calibri"/>
          <w:sz w:val="22"/>
          <w:szCs w:val="22"/>
        </w:rPr>
        <w:t xml:space="preserve">he barrier would remain in the upright position preventing unauthorised parking in the common car </w:t>
      </w:r>
      <w:r w:rsidR="00DC5BF2">
        <w:rPr>
          <w:rFonts w:ascii="Calibri" w:hAnsi="Calibri"/>
          <w:sz w:val="22"/>
          <w:szCs w:val="22"/>
        </w:rPr>
        <w:t xml:space="preserve">spaces. When a visitor requires a car park, the </w:t>
      </w:r>
      <w:r w:rsidR="00092FB0">
        <w:rPr>
          <w:rFonts w:ascii="Calibri" w:hAnsi="Calibri"/>
          <w:sz w:val="22"/>
          <w:szCs w:val="22"/>
        </w:rPr>
        <w:t xml:space="preserve">resident </w:t>
      </w:r>
      <w:r w:rsidR="00DC5BF2">
        <w:rPr>
          <w:rFonts w:ascii="Calibri" w:hAnsi="Calibri"/>
          <w:sz w:val="22"/>
          <w:szCs w:val="22"/>
        </w:rPr>
        <w:t xml:space="preserve">would find an empty car park and </w:t>
      </w:r>
      <w:r w:rsidR="00092FB0">
        <w:rPr>
          <w:rFonts w:ascii="Calibri" w:hAnsi="Calibri"/>
          <w:sz w:val="22"/>
          <w:szCs w:val="22"/>
        </w:rPr>
        <w:t>lower the barrier</w:t>
      </w:r>
      <w:r w:rsidR="00DC5BF2">
        <w:rPr>
          <w:rFonts w:ascii="Calibri" w:hAnsi="Calibri"/>
          <w:sz w:val="22"/>
          <w:szCs w:val="22"/>
        </w:rPr>
        <w:t>.</w:t>
      </w:r>
      <w:r w:rsidR="00133275">
        <w:rPr>
          <w:rFonts w:ascii="Calibri" w:hAnsi="Calibri"/>
          <w:sz w:val="22"/>
          <w:szCs w:val="22"/>
        </w:rPr>
        <w:t xml:space="preserve"> When leaving the user would be required to raise the barrier to lock it in the upright position.</w:t>
      </w:r>
    </w:p>
    <w:p w14:paraId="27C98AE3" w14:textId="79E1DC56" w:rsidR="00366607" w:rsidRPr="00366607" w:rsidRDefault="00366607" w:rsidP="007E4E93">
      <w:pPr>
        <w:pStyle w:val="normal0"/>
        <w:spacing w:before="240"/>
        <w:rPr>
          <w:rFonts w:ascii="Calibri" w:hAnsi="Calibri"/>
          <w:b/>
          <w:sz w:val="22"/>
          <w:szCs w:val="22"/>
        </w:rPr>
      </w:pPr>
      <w:r w:rsidRPr="00366607">
        <w:rPr>
          <w:rFonts w:ascii="Calibri" w:hAnsi="Calibri"/>
          <w:b/>
          <w:sz w:val="22"/>
          <w:szCs w:val="22"/>
        </w:rPr>
        <w:t>Costs</w:t>
      </w:r>
    </w:p>
    <w:p w14:paraId="0D7B0D93" w14:textId="678D1123" w:rsidR="00314E97" w:rsidRPr="00366607" w:rsidRDefault="00314E97" w:rsidP="0034574D">
      <w:pPr>
        <w:pStyle w:val="normal0"/>
        <w:spacing w:line="240" w:lineRule="auto"/>
        <w:rPr>
          <w:rFonts w:ascii="Calibri" w:hAnsi="Calibri"/>
          <w:sz w:val="22"/>
          <w:szCs w:val="22"/>
        </w:rPr>
      </w:pPr>
      <w:r w:rsidRPr="00366607">
        <w:rPr>
          <w:rFonts w:ascii="Calibri" w:hAnsi="Calibri"/>
          <w:sz w:val="22"/>
          <w:szCs w:val="22"/>
        </w:rPr>
        <w:t xml:space="preserve">The barriers </w:t>
      </w:r>
      <w:r w:rsidR="0073214D">
        <w:rPr>
          <w:rFonts w:ascii="Calibri" w:hAnsi="Calibri"/>
          <w:sz w:val="22"/>
          <w:szCs w:val="22"/>
        </w:rPr>
        <w:t xml:space="preserve">can be sourced from a number of suppliers and </w:t>
      </w:r>
      <w:r w:rsidR="00E74A1C">
        <w:rPr>
          <w:rFonts w:ascii="Calibri" w:hAnsi="Calibri"/>
          <w:sz w:val="22"/>
          <w:szCs w:val="22"/>
        </w:rPr>
        <w:t>cost around $2</w:t>
      </w:r>
      <w:r w:rsidRPr="00366607">
        <w:rPr>
          <w:rFonts w:ascii="Calibri" w:hAnsi="Calibri"/>
          <w:sz w:val="22"/>
          <w:szCs w:val="22"/>
        </w:rPr>
        <w:t xml:space="preserve">00 </w:t>
      </w:r>
      <w:r>
        <w:rPr>
          <w:rFonts w:ascii="Calibri" w:hAnsi="Calibri"/>
          <w:sz w:val="22"/>
          <w:szCs w:val="22"/>
        </w:rPr>
        <w:t xml:space="preserve">each </w:t>
      </w:r>
      <w:r w:rsidR="000B2362">
        <w:rPr>
          <w:rFonts w:ascii="Calibri" w:hAnsi="Calibri"/>
          <w:sz w:val="22"/>
          <w:szCs w:val="22"/>
        </w:rPr>
        <w:t xml:space="preserve">for the item shown </w:t>
      </w:r>
      <w:r>
        <w:rPr>
          <w:rFonts w:ascii="Calibri" w:hAnsi="Calibri"/>
          <w:sz w:val="22"/>
          <w:szCs w:val="22"/>
        </w:rPr>
        <w:t>with s</w:t>
      </w:r>
      <w:r w:rsidRPr="00366607">
        <w:rPr>
          <w:rFonts w:ascii="Calibri" w:hAnsi="Calibri"/>
          <w:sz w:val="22"/>
          <w:szCs w:val="22"/>
        </w:rPr>
        <w:t xml:space="preserve">ome savings expected for a bulk order. </w:t>
      </w:r>
      <w:r w:rsidR="000B2362">
        <w:rPr>
          <w:rFonts w:ascii="Calibri" w:hAnsi="Calibri"/>
          <w:sz w:val="22"/>
          <w:szCs w:val="22"/>
        </w:rPr>
        <w:t xml:space="preserve">Less robust bollards can be acquired at a lower cost. </w:t>
      </w:r>
      <w:r w:rsidRPr="00366607">
        <w:rPr>
          <w:rFonts w:ascii="Calibri" w:hAnsi="Calibri"/>
          <w:sz w:val="22"/>
          <w:szCs w:val="22"/>
        </w:rPr>
        <w:t xml:space="preserve">Installation can be </w:t>
      </w:r>
      <w:r>
        <w:rPr>
          <w:rFonts w:ascii="Calibri" w:hAnsi="Calibri"/>
          <w:sz w:val="22"/>
          <w:szCs w:val="22"/>
        </w:rPr>
        <w:t>undertaken</w:t>
      </w:r>
      <w:r w:rsidRPr="00366607">
        <w:rPr>
          <w:rFonts w:ascii="Calibri" w:hAnsi="Calibri"/>
          <w:sz w:val="22"/>
          <w:szCs w:val="22"/>
        </w:rPr>
        <w:t xml:space="preserve"> by any competent tradesman. The</w:t>
      </w:r>
      <w:r w:rsidR="00E74A1C">
        <w:rPr>
          <w:rFonts w:ascii="Calibri" w:hAnsi="Calibri"/>
          <w:sz w:val="22"/>
          <w:szCs w:val="22"/>
        </w:rPr>
        <w:t>re would be an additional cost of supplying and fitting a common lock</w:t>
      </w:r>
      <w:r w:rsidRPr="00366607">
        <w:rPr>
          <w:rFonts w:ascii="Calibri" w:hAnsi="Calibri"/>
          <w:sz w:val="22"/>
          <w:szCs w:val="22"/>
        </w:rPr>
        <w:t xml:space="preserve"> estimated </w:t>
      </w:r>
      <w:r w:rsidR="00E74A1C">
        <w:rPr>
          <w:rFonts w:ascii="Calibri" w:hAnsi="Calibri"/>
          <w:sz w:val="22"/>
          <w:szCs w:val="22"/>
        </w:rPr>
        <w:t xml:space="preserve">to be $60 per lock. The </w:t>
      </w:r>
      <w:r w:rsidRPr="00366607">
        <w:rPr>
          <w:rFonts w:ascii="Calibri" w:hAnsi="Calibri"/>
          <w:sz w:val="22"/>
          <w:szCs w:val="22"/>
        </w:rPr>
        <w:t>total acquisition cost is estimated to be $</w:t>
      </w:r>
      <w:r w:rsidR="00120EA9">
        <w:rPr>
          <w:rFonts w:ascii="Calibri" w:hAnsi="Calibri"/>
          <w:sz w:val="22"/>
          <w:szCs w:val="22"/>
        </w:rPr>
        <w:t>8</w:t>
      </w:r>
      <w:r w:rsidRPr="00366607">
        <w:rPr>
          <w:rFonts w:ascii="Calibri" w:hAnsi="Calibri"/>
          <w:sz w:val="22"/>
          <w:szCs w:val="22"/>
        </w:rPr>
        <w:t>,500 covering supply of 31 barriers, the</w:t>
      </w:r>
      <w:r w:rsidR="00120EA9">
        <w:rPr>
          <w:rFonts w:ascii="Calibri" w:hAnsi="Calibri"/>
          <w:sz w:val="22"/>
          <w:szCs w:val="22"/>
        </w:rPr>
        <w:t xml:space="preserve"> restricted lock </w:t>
      </w:r>
      <w:r w:rsidRPr="00366607">
        <w:rPr>
          <w:rFonts w:ascii="Calibri" w:hAnsi="Calibri"/>
          <w:sz w:val="22"/>
          <w:szCs w:val="22"/>
        </w:rPr>
        <w:t xml:space="preserve">installation and </w:t>
      </w:r>
      <w:r w:rsidR="00120EA9">
        <w:rPr>
          <w:rFonts w:ascii="Calibri" w:hAnsi="Calibri"/>
          <w:sz w:val="22"/>
          <w:szCs w:val="22"/>
        </w:rPr>
        <w:t>their installation</w:t>
      </w:r>
      <w:r w:rsidRPr="00366607">
        <w:rPr>
          <w:rFonts w:ascii="Calibri" w:hAnsi="Calibri"/>
          <w:sz w:val="22"/>
          <w:szCs w:val="22"/>
        </w:rPr>
        <w:t xml:space="preserve">. </w:t>
      </w:r>
    </w:p>
    <w:p w14:paraId="05413163" w14:textId="00BCE6AF" w:rsidR="000F41DC" w:rsidRPr="00366607" w:rsidRDefault="00561008" w:rsidP="007E4E93">
      <w:pPr>
        <w:pStyle w:val="normal0"/>
        <w:spacing w:before="240"/>
        <w:rPr>
          <w:rFonts w:ascii="Calibri" w:hAnsi="Calibri"/>
          <w:b/>
          <w:sz w:val="22"/>
          <w:szCs w:val="22"/>
        </w:rPr>
      </w:pPr>
      <w:r>
        <w:rPr>
          <w:rFonts w:ascii="Calibri" w:hAnsi="Calibri"/>
          <w:b/>
          <w:sz w:val="22"/>
          <w:szCs w:val="22"/>
        </w:rPr>
        <w:t>Positives and Negatives</w:t>
      </w:r>
    </w:p>
    <w:p w14:paraId="33E3CC41" w14:textId="20EC3DFE" w:rsidR="00664EDD" w:rsidRDefault="0034574D" w:rsidP="0034574D">
      <w:pPr>
        <w:pStyle w:val="normal0"/>
        <w:spacing w:line="240" w:lineRule="auto"/>
        <w:rPr>
          <w:rFonts w:ascii="Calibri" w:hAnsi="Calibri"/>
          <w:sz w:val="22"/>
          <w:szCs w:val="22"/>
        </w:rPr>
      </w:pPr>
      <w:r w:rsidRPr="00366607">
        <w:rPr>
          <w:rFonts w:ascii="Calibri" w:hAnsi="Calibri"/>
          <w:sz w:val="22"/>
          <w:szCs w:val="22"/>
        </w:rPr>
        <w:t xml:space="preserve">The </w:t>
      </w:r>
      <w:r w:rsidR="00120EA9">
        <w:rPr>
          <w:rFonts w:ascii="Calibri" w:hAnsi="Calibri"/>
          <w:sz w:val="22"/>
          <w:szCs w:val="22"/>
        </w:rPr>
        <w:t>key operated folddown</w:t>
      </w:r>
      <w:r w:rsidR="00561008">
        <w:rPr>
          <w:rFonts w:ascii="Calibri" w:hAnsi="Calibri"/>
          <w:sz w:val="22"/>
          <w:szCs w:val="22"/>
        </w:rPr>
        <w:t xml:space="preserve"> barriers are a proactive means of controlling the car parking spaces</w:t>
      </w:r>
      <w:r w:rsidR="00EC2238">
        <w:rPr>
          <w:rFonts w:ascii="Calibri" w:hAnsi="Calibri"/>
          <w:sz w:val="22"/>
          <w:szCs w:val="22"/>
        </w:rPr>
        <w:t xml:space="preserve"> without affecting use of the access roads</w:t>
      </w:r>
      <w:r w:rsidR="00561008">
        <w:rPr>
          <w:rFonts w:ascii="Calibri" w:hAnsi="Calibri"/>
          <w:sz w:val="22"/>
          <w:szCs w:val="22"/>
        </w:rPr>
        <w:t xml:space="preserve">. </w:t>
      </w:r>
      <w:r w:rsidR="00B37C28">
        <w:rPr>
          <w:rFonts w:ascii="Calibri" w:hAnsi="Calibri"/>
          <w:sz w:val="22"/>
          <w:szCs w:val="22"/>
        </w:rPr>
        <w:t>Their use requires</w:t>
      </w:r>
      <w:r w:rsidR="00120EA9">
        <w:rPr>
          <w:rFonts w:ascii="Calibri" w:hAnsi="Calibri"/>
          <w:sz w:val="22"/>
          <w:szCs w:val="22"/>
        </w:rPr>
        <w:t xml:space="preserve"> the resident or commercial </w:t>
      </w:r>
      <w:r w:rsidR="00D965C3">
        <w:rPr>
          <w:rFonts w:ascii="Calibri" w:hAnsi="Calibri"/>
          <w:sz w:val="22"/>
          <w:szCs w:val="22"/>
        </w:rPr>
        <w:t xml:space="preserve">entity to either unlock the barrier or to provide the visitor or customer with the key to access the car space. </w:t>
      </w:r>
    </w:p>
    <w:p w14:paraId="6D39CF0B" w14:textId="77777777" w:rsidR="00664EDD" w:rsidRDefault="00664EDD" w:rsidP="0034574D">
      <w:pPr>
        <w:pStyle w:val="normal0"/>
        <w:spacing w:line="240" w:lineRule="auto"/>
        <w:rPr>
          <w:rFonts w:ascii="Calibri" w:hAnsi="Calibri"/>
          <w:sz w:val="22"/>
          <w:szCs w:val="22"/>
        </w:rPr>
      </w:pPr>
    </w:p>
    <w:p w14:paraId="1E5083E7" w14:textId="4C7003A5" w:rsidR="00BE3A7D" w:rsidRDefault="00D965C3" w:rsidP="0034574D">
      <w:pPr>
        <w:pStyle w:val="normal0"/>
        <w:spacing w:line="240" w:lineRule="auto"/>
        <w:rPr>
          <w:rFonts w:ascii="Calibri" w:hAnsi="Calibri"/>
          <w:sz w:val="22"/>
          <w:szCs w:val="22"/>
        </w:rPr>
      </w:pPr>
      <w:r>
        <w:rPr>
          <w:rFonts w:ascii="Calibri" w:hAnsi="Calibri"/>
          <w:sz w:val="22"/>
          <w:szCs w:val="22"/>
        </w:rPr>
        <w:t>Minimal</w:t>
      </w:r>
      <w:r w:rsidR="003B4885">
        <w:rPr>
          <w:rFonts w:ascii="Calibri" w:hAnsi="Calibri"/>
          <w:sz w:val="22"/>
          <w:szCs w:val="22"/>
        </w:rPr>
        <w:t xml:space="preserve"> training </w:t>
      </w:r>
      <w:r w:rsidR="000333A5">
        <w:rPr>
          <w:rFonts w:ascii="Calibri" w:hAnsi="Calibri"/>
          <w:sz w:val="22"/>
          <w:szCs w:val="22"/>
        </w:rPr>
        <w:t xml:space="preserve">would be </w:t>
      </w:r>
      <w:r w:rsidR="00886B32">
        <w:rPr>
          <w:rFonts w:ascii="Calibri" w:hAnsi="Calibri"/>
          <w:sz w:val="22"/>
          <w:szCs w:val="22"/>
        </w:rPr>
        <w:t>required to ensure</w:t>
      </w:r>
      <w:r w:rsidR="006B4BFA">
        <w:rPr>
          <w:rFonts w:ascii="Calibri" w:hAnsi="Calibri"/>
          <w:sz w:val="22"/>
          <w:szCs w:val="22"/>
        </w:rPr>
        <w:t xml:space="preserve"> residents and other users</w:t>
      </w:r>
      <w:r w:rsidR="00886B32">
        <w:rPr>
          <w:rFonts w:ascii="Calibri" w:hAnsi="Calibri"/>
          <w:sz w:val="22"/>
          <w:szCs w:val="22"/>
        </w:rPr>
        <w:t xml:space="preserve"> are familiar with  the operation of the system</w:t>
      </w:r>
      <w:r w:rsidR="000333A5">
        <w:rPr>
          <w:rFonts w:ascii="Calibri" w:hAnsi="Calibri"/>
          <w:sz w:val="22"/>
          <w:szCs w:val="22"/>
        </w:rPr>
        <w:t xml:space="preserve">. </w:t>
      </w:r>
      <w:r w:rsidR="00886B32">
        <w:rPr>
          <w:rFonts w:ascii="Calibri" w:hAnsi="Calibri"/>
          <w:sz w:val="22"/>
          <w:szCs w:val="22"/>
        </w:rPr>
        <w:t xml:space="preserve">In addition, protocols would be required to cover the allocaton and management of the car spaces. These would need to </w:t>
      </w:r>
      <w:r w:rsidR="005671E3">
        <w:rPr>
          <w:rFonts w:ascii="Calibri" w:hAnsi="Calibri"/>
          <w:sz w:val="22"/>
          <w:szCs w:val="22"/>
        </w:rPr>
        <w:t>address</w:t>
      </w:r>
      <w:r w:rsidR="00BE3A7D">
        <w:rPr>
          <w:rFonts w:ascii="Calibri" w:hAnsi="Calibri"/>
          <w:sz w:val="22"/>
          <w:szCs w:val="22"/>
        </w:rPr>
        <w:t>:</w:t>
      </w:r>
    </w:p>
    <w:p w14:paraId="4428E765" w14:textId="2232770C" w:rsidR="00BE3A7D" w:rsidRDefault="005671E3" w:rsidP="005B2B9D">
      <w:pPr>
        <w:pStyle w:val="normal0"/>
        <w:numPr>
          <w:ilvl w:val="0"/>
          <w:numId w:val="3"/>
        </w:numPr>
        <w:spacing w:before="120" w:line="240" w:lineRule="auto"/>
        <w:ind w:left="771" w:hanging="357"/>
        <w:rPr>
          <w:rFonts w:ascii="Calibri" w:hAnsi="Calibri"/>
          <w:sz w:val="22"/>
          <w:szCs w:val="22"/>
        </w:rPr>
      </w:pPr>
      <w:r>
        <w:rPr>
          <w:rFonts w:ascii="Calibri" w:hAnsi="Calibri"/>
          <w:sz w:val="22"/>
          <w:szCs w:val="22"/>
        </w:rPr>
        <w:t>whether</w:t>
      </w:r>
      <w:r w:rsidR="00886B32">
        <w:rPr>
          <w:rFonts w:ascii="Calibri" w:hAnsi="Calibri"/>
          <w:sz w:val="22"/>
          <w:szCs w:val="22"/>
        </w:rPr>
        <w:t xml:space="preserve"> </w:t>
      </w:r>
      <w:r w:rsidRPr="00366607">
        <w:rPr>
          <w:rFonts w:ascii="Calibri" w:hAnsi="Calibri"/>
          <w:sz w:val="22"/>
          <w:szCs w:val="22"/>
        </w:rPr>
        <w:t xml:space="preserve">barriers </w:t>
      </w:r>
      <w:r>
        <w:rPr>
          <w:rFonts w:ascii="Calibri" w:hAnsi="Calibri"/>
          <w:sz w:val="22"/>
          <w:szCs w:val="22"/>
        </w:rPr>
        <w:t>are</w:t>
      </w:r>
      <w:r w:rsidRPr="00366607">
        <w:rPr>
          <w:rFonts w:ascii="Calibri" w:hAnsi="Calibri"/>
          <w:sz w:val="22"/>
          <w:szCs w:val="22"/>
        </w:rPr>
        <w:t xml:space="preserve"> used to control all parking spaces or only selected spaces</w:t>
      </w:r>
      <w:r w:rsidR="00BE3A7D">
        <w:rPr>
          <w:rFonts w:ascii="Calibri" w:hAnsi="Calibri"/>
          <w:sz w:val="22"/>
          <w:szCs w:val="22"/>
        </w:rPr>
        <w:t>;</w:t>
      </w:r>
    </w:p>
    <w:p w14:paraId="73B84769" w14:textId="13EA2C66" w:rsidR="00D74717" w:rsidRDefault="00D74717" w:rsidP="00D74717">
      <w:pPr>
        <w:pStyle w:val="normal0"/>
        <w:numPr>
          <w:ilvl w:val="0"/>
          <w:numId w:val="3"/>
        </w:numPr>
        <w:spacing w:line="240" w:lineRule="auto"/>
        <w:rPr>
          <w:rFonts w:ascii="Calibri" w:hAnsi="Calibri"/>
          <w:sz w:val="22"/>
          <w:szCs w:val="22"/>
        </w:rPr>
      </w:pPr>
      <w:bookmarkStart w:id="0" w:name="_GoBack"/>
      <w:r>
        <w:rPr>
          <w:rFonts w:ascii="Calibri" w:hAnsi="Calibri"/>
          <w:sz w:val="22"/>
          <w:szCs w:val="22"/>
        </w:rPr>
        <w:t>whether bollards should be positioned in the two the disabled parking spaces; and</w:t>
      </w:r>
    </w:p>
    <w:bookmarkEnd w:id="0"/>
    <w:p w14:paraId="3D0266D5" w14:textId="4342B2CD" w:rsidR="000333A5" w:rsidRDefault="00BE3A7D" w:rsidP="00BE3A7D">
      <w:pPr>
        <w:pStyle w:val="normal0"/>
        <w:numPr>
          <w:ilvl w:val="0"/>
          <w:numId w:val="3"/>
        </w:numPr>
        <w:spacing w:line="240" w:lineRule="auto"/>
        <w:rPr>
          <w:rFonts w:ascii="Calibri" w:hAnsi="Calibri"/>
          <w:sz w:val="22"/>
          <w:szCs w:val="22"/>
        </w:rPr>
      </w:pPr>
      <w:r>
        <w:rPr>
          <w:rFonts w:ascii="Calibri" w:hAnsi="Calibri"/>
          <w:sz w:val="22"/>
          <w:szCs w:val="22"/>
        </w:rPr>
        <w:t>w</w:t>
      </w:r>
      <w:r w:rsidR="005671E3">
        <w:rPr>
          <w:rFonts w:ascii="Calibri" w:hAnsi="Calibri"/>
          <w:sz w:val="22"/>
          <w:szCs w:val="22"/>
        </w:rPr>
        <w:t>hether there should be dedicated spaces for tradesmen</w:t>
      </w:r>
      <w:r w:rsidR="007C0FEC">
        <w:rPr>
          <w:rFonts w:ascii="Calibri" w:hAnsi="Calibri"/>
          <w:sz w:val="22"/>
          <w:szCs w:val="22"/>
        </w:rPr>
        <w:t>,</w:t>
      </w:r>
      <w:r w:rsidR="005671E3">
        <w:rPr>
          <w:rFonts w:ascii="Calibri" w:hAnsi="Calibri"/>
          <w:sz w:val="22"/>
          <w:szCs w:val="22"/>
        </w:rPr>
        <w:t xml:space="preserve"> service providers</w:t>
      </w:r>
      <w:r w:rsidR="005B2B9D">
        <w:rPr>
          <w:rFonts w:ascii="Calibri" w:hAnsi="Calibri"/>
          <w:sz w:val="22"/>
          <w:szCs w:val="22"/>
        </w:rPr>
        <w:t xml:space="preserve"> and the commercial units.</w:t>
      </w:r>
    </w:p>
    <w:p w14:paraId="674AEB8E" w14:textId="77777777" w:rsidR="000333A5" w:rsidRDefault="000333A5" w:rsidP="0034574D">
      <w:pPr>
        <w:pStyle w:val="normal0"/>
        <w:spacing w:line="240" w:lineRule="auto"/>
        <w:rPr>
          <w:rFonts w:ascii="Calibri" w:hAnsi="Calibri"/>
          <w:sz w:val="22"/>
          <w:szCs w:val="22"/>
        </w:rPr>
      </w:pPr>
    </w:p>
    <w:p w14:paraId="0048A64A" w14:textId="62B1815A" w:rsidR="00D965C3" w:rsidRDefault="00D965C3" w:rsidP="0034574D">
      <w:pPr>
        <w:pStyle w:val="normal0"/>
        <w:spacing w:line="240" w:lineRule="auto"/>
        <w:rPr>
          <w:rFonts w:ascii="Calibri" w:hAnsi="Calibri"/>
          <w:sz w:val="22"/>
          <w:szCs w:val="22"/>
        </w:rPr>
      </w:pPr>
      <w:r>
        <w:rPr>
          <w:rFonts w:ascii="Calibri" w:hAnsi="Calibri"/>
          <w:sz w:val="22"/>
          <w:szCs w:val="22"/>
        </w:rPr>
        <w:t>The aes</w:t>
      </w:r>
      <w:r w:rsidR="00F909D6">
        <w:rPr>
          <w:rFonts w:ascii="Calibri" w:hAnsi="Calibri"/>
          <w:sz w:val="22"/>
          <w:szCs w:val="22"/>
        </w:rPr>
        <w:t>th</w:t>
      </w:r>
      <w:r>
        <w:rPr>
          <w:rFonts w:ascii="Calibri" w:hAnsi="Calibri"/>
          <w:sz w:val="22"/>
          <w:szCs w:val="22"/>
        </w:rPr>
        <w:t xml:space="preserve">etics of </w:t>
      </w:r>
      <w:r w:rsidR="00F909D6">
        <w:rPr>
          <w:rFonts w:ascii="Calibri" w:hAnsi="Calibri"/>
          <w:sz w:val="22"/>
          <w:szCs w:val="22"/>
        </w:rPr>
        <w:t>having bollards is perhaps a negative feature.</w:t>
      </w:r>
    </w:p>
    <w:p w14:paraId="56E84011" w14:textId="78BADF50" w:rsidR="003A031F" w:rsidRDefault="00664EDD" w:rsidP="007E4E93">
      <w:pPr>
        <w:pStyle w:val="normal0"/>
        <w:spacing w:before="240"/>
        <w:rPr>
          <w:rFonts w:ascii="Calibri" w:hAnsi="Calibri"/>
          <w:b/>
          <w:sz w:val="22"/>
          <w:szCs w:val="22"/>
        </w:rPr>
      </w:pPr>
      <w:r>
        <w:rPr>
          <w:rFonts w:ascii="Calibri" w:hAnsi="Calibri"/>
          <w:b/>
          <w:sz w:val="22"/>
          <w:szCs w:val="22"/>
        </w:rPr>
        <w:t>Summary</w:t>
      </w:r>
    </w:p>
    <w:p w14:paraId="5DC8BB00" w14:textId="24BE819A" w:rsidR="00664EDD" w:rsidRPr="00664EDD" w:rsidRDefault="00BB285B" w:rsidP="00664EDD">
      <w:pPr>
        <w:pStyle w:val="normal0"/>
        <w:spacing w:line="240" w:lineRule="auto"/>
        <w:rPr>
          <w:rFonts w:ascii="Calibri" w:hAnsi="Calibri"/>
          <w:sz w:val="22"/>
          <w:szCs w:val="22"/>
        </w:rPr>
      </w:pPr>
      <w:r>
        <w:rPr>
          <w:rFonts w:ascii="Calibri" w:hAnsi="Calibri"/>
          <w:sz w:val="22"/>
          <w:szCs w:val="22"/>
        </w:rPr>
        <w:t xml:space="preserve">Key operated parking </w:t>
      </w:r>
      <w:r w:rsidR="00664EDD">
        <w:rPr>
          <w:rFonts w:ascii="Calibri" w:hAnsi="Calibri"/>
          <w:sz w:val="22"/>
          <w:szCs w:val="22"/>
        </w:rPr>
        <w:t xml:space="preserve">barriers are a </w:t>
      </w:r>
      <w:r>
        <w:rPr>
          <w:rFonts w:ascii="Calibri" w:hAnsi="Calibri"/>
          <w:sz w:val="22"/>
          <w:szCs w:val="22"/>
        </w:rPr>
        <w:t xml:space="preserve">relatively low cost </w:t>
      </w:r>
      <w:r w:rsidR="00664EDD">
        <w:rPr>
          <w:rFonts w:ascii="Calibri" w:hAnsi="Calibri"/>
          <w:sz w:val="22"/>
          <w:szCs w:val="22"/>
        </w:rPr>
        <w:t xml:space="preserve">means of managing the </w:t>
      </w:r>
      <w:r w:rsidR="00460504">
        <w:rPr>
          <w:rFonts w:ascii="Calibri" w:hAnsi="Calibri"/>
          <w:sz w:val="22"/>
          <w:szCs w:val="22"/>
        </w:rPr>
        <w:t xml:space="preserve">common </w:t>
      </w:r>
      <w:r w:rsidR="00664EDD">
        <w:rPr>
          <w:rFonts w:ascii="Calibri" w:hAnsi="Calibri"/>
          <w:sz w:val="22"/>
          <w:szCs w:val="22"/>
        </w:rPr>
        <w:t xml:space="preserve">car </w:t>
      </w:r>
      <w:r w:rsidR="00460504">
        <w:rPr>
          <w:rFonts w:ascii="Calibri" w:hAnsi="Calibri"/>
          <w:sz w:val="22"/>
          <w:szCs w:val="22"/>
        </w:rPr>
        <w:t xml:space="preserve">parking </w:t>
      </w:r>
      <w:r w:rsidR="00664EDD">
        <w:rPr>
          <w:rFonts w:ascii="Calibri" w:hAnsi="Calibri"/>
          <w:sz w:val="22"/>
          <w:szCs w:val="22"/>
        </w:rPr>
        <w:t xml:space="preserve">spaces, but their use requires </w:t>
      </w:r>
      <w:r w:rsidR="00460504">
        <w:rPr>
          <w:rFonts w:ascii="Calibri" w:hAnsi="Calibri"/>
          <w:sz w:val="22"/>
          <w:szCs w:val="22"/>
        </w:rPr>
        <w:t>residents and commercial entities to open or provide keys for visitors and clients to use the spaces</w:t>
      </w:r>
      <w:r w:rsidR="00664EDD">
        <w:rPr>
          <w:rFonts w:ascii="Calibri" w:hAnsi="Calibri"/>
          <w:sz w:val="22"/>
          <w:szCs w:val="22"/>
        </w:rPr>
        <w:t>.</w:t>
      </w:r>
    </w:p>
    <w:sectPr w:rsidR="00664EDD" w:rsidRPr="00664EDD">
      <w:footerReference w:type="default" r:id="rId9"/>
      <w:pgSz w:w="11906" w:h="16838"/>
      <w:pgMar w:top="1080" w:right="1440" w:bottom="1080" w:left="144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B83095" w14:textId="77777777" w:rsidR="000B2362" w:rsidRDefault="000B2362">
      <w:pPr>
        <w:spacing w:line="240" w:lineRule="auto"/>
      </w:pPr>
      <w:r>
        <w:separator/>
      </w:r>
    </w:p>
  </w:endnote>
  <w:endnote w:type="continuationSeparator" w:id="0">
    <w:p w14:paraId="5092DD56" w14:textId="77777777" w:rsidR="000B2362" w:rsidRDefault="000B236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3A8AEB" w14:textId="77777777" w:rsidR="000B2362" w:rsidRDefault="000B2362">
    <w:pPr>
      <w:pStyle w:val="normal0"/>
      <w:jc w:val="right"/>
    </w:pPr>
    <w:r>
      <w:fldChar w:fldCharType="begin"/>
    </w:r>
    <w:r>
      <w:instrText>PAGE</w:instrText>
    </w:r>
    <w:r>
      <w:fldChar w:fldCharType="separate"/>
    </w:r>
    <w:r w:rsidR="00D74717">
      <w:rPr>
        <w:noProof/>
      </w:rPr>
      <w:t>1</w: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BA35F7" w14:textId="77777777" w:rsidR="000B2362" w:rsidRDefault="000B2362">
      <w:pPr>
        <w:spacing w:line="240" w:lineRule="auto"/>
      </w:pPr>
      <w:r>
        <w:separator/>
      </w:r>
    </w:p>
  </w:footnote>
  <w:footnote w:type="continuationSeparator" w:id="0">
    <w:p w14:paraId="3548E563" w14:textId="77777777" w:rsidR="000B2362" w:rsidRDefault="000B2362">
      <w:pPr>
        <w:spacing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232F75"/>
    <w:multiLevelType w:val="multilevel"/>
    <w:tmpl w:val="AD6CAB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5D346007"/>
    <w:multiLevelType w:val="multilevel"/>
    <w:tmpl w:val="630C62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7C08181E"/>
    <w:multiLevelType w:val="hybridMultilevel"/>
    <w:tmpl w:val="DB68DF4E"/>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hint="default"/>
      </w:rPr>
    </w:lvl>
    <w:lvl w:ilvl="8" w:tplc="04090005" w:tentative="1">
      <w:start w:val="1"/>
      <w:numFmt w:val="bullet"/>
      <w:lvlText w:val=""/>
      <w:lvlJc w:val="left"/>
      <w:pPr>
        <w:ind w:left="6533"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0F41DC"/>
    <w:rsid w:val="000333A5"/>
    <w:rsid w:val="00092FB0"/>
    <w:rsid w:val="000B2362"/>
    <w:rsid w:val="000F41DC"/>
    <w:rsid w:val="00120EA9"/>
    <w:rsid w:val="00133275"/>
    <w:rsid w:val="002353CC"/>
    <w:rsid w:val="00314E97"/>
    <w:rsid w:val="0034574D"/>
    <w:rsid w:val="00366607"/>
    <w:rsid w:val="003A031F"/>
    <w:rsid w:val="003B4885"/>
    <w:rsid w:val="00431DE3"/>
    <w:rsid w:val="00460504"/>
    <w:rsid w:val="00561008"/>
    <w:rsid w:val="005671E3"/>
    <w:rsid w:val="005B2B9D"/>
    <w:rsid w:val="00664EDD"/>
    <w:rsid w:val="006B4BFA"/>
    <w:rsid w:val="0073214D"/>
    <w:rsid w:val="007C0FEC"/>
    <w:rsid w:val="007E05A1"/>
    <w:rsid w:val="007E4E93"/>
    <w:rsid w:val="00853E72"/>
    <w:rsid w:val="00886B32"/>
    <w:rsid w:val="008A5C9F"/>
    <w:rsid w:val="0092524E"/>
    <w:rsid w:val="009E6152"/>
    <w:rsid w:val="00A2282B"/>
    <w:rsid w:val="00AF55D6"/>
    <w:rsid w:val="00B37C28"/>
    <w:rsid w:val="00BB285B"/>
    <w:rsid w:val="00BE3A7D"/>
    <w:rsid w:val="00D74717"/>
    <w:rsid w:val="00D965C3"/>
    <w:rsid w:val="00DC5BF2"/>
    <w:rsid w:val="00DD12E0"/>
    <w:rsid w:val="00E10C10"/>
    <w:rsid w:val="00E74A1C"/>
    <w:rsid w:val="00EC2238"/>
    <w:rsid w:val="00F909D6"/>
    <w:rsid w:val="00F942D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8B65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lang w:val="en"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b/>
      <w:sz w:val="24"/>
      <w:szCs w:val="24"/>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sz w:val="22"/>
      <w:szCs w:val="22"/>
    </w:rPr>
  </w:style>
  <w:style w:type="paragraph" w:styleId="Heading6">
    <w:name w:val="heading 6"/>
    <w:basedOn w:val="normal0"/>
    <w:next w:val="normal0"/>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color w:val="666666"/>
      <w:sz w:val="30"/>
      <w:szCs w:val="30"/>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paragraph" w:styleId="NormalWeb">
    <w:name w:val="Normal (Web)"/>
    <w:basedOn w:val="Normal"/>
    <w:uiPriority w:val="99"/>
    <w:semiHidden/>
    <w:unhideWhenUsed/>
    <w:rsid w:val="00E10C10"/>
    <w:pPr>
      <w:spacing w:before="100" w:beforeAutospacing="1" w:after="100" w:afterAutospacing="1" w:line="240" w:lineRule="auto"/>
    </w:pPr>
    <w:rPr>
      <w:rFonts w:ascii="Times New Roman" w:hAnsi="Times New Roman" w:cs="Times New Roman"/>
      <w:lang w:val="en-AU"/>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lang w:val="en"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b/>
      <w:sz w:val="24"/>
      <w:szCs w:val="24"/>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sz w:val="22"/>
      <w:szCs w:val="22"/>
    </w:rPr>
  </w:style>
  <w:style w:type="paragraph" w:styleId="Heading6">
    <w:name w:val="heading 6"/>
    <w:basedOn w:val="normal0"/>
    <w:next w:val="normal0"/>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color w:val="666666"/>
      <w:sz w:val="30"/>
      <w:szCs w:val="30"/>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paragraph" w:styleId="NormalWeb">
    <w:name w:val="Normal (Web)"/>
    <w:basedOn w:val="Normal"/>
    <w:uiPriority w:val="99"/>
    <w:semiHidden/>
    <w:unhideWhenUsed/>
    <w:rsid w:val="00E10C10"/>
    <w:pPr>
      <w:spacing w:before="100" w:beforeAutospacing="1" w:after="100" w:afterAutospacing="1" w:line="240" w:lineRule="auto"/>
    </w:pPr>
    <w:rPr>
      <w:rFonts w:ascii="Times New Roman" w:hAnsi="Times New Roman" w:cs="Times New Roman"/>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685928">
      <w:bodyDiv w:val="1"/>
      <w:marLeft w:val="0"/>
      <w:marRight w:val="0"/>
      <w:marTop w:val="0"/>
      <w:marBottom w:val="0"/>
      <w:divBdr>
        <w:top w:val="none" w:sz="0" w:space="0" w:color="auto"/>
        <w:left w:val="none" w:sz="0" w:space="0" w:color="auto"/>
        <w:bottom w:val="none" w:sz="0" w:space="0" w:color="auto"/>
        <w:right w:val="none" w:sz="0" w:space="0" w:color="auto"/>
      </w:divBdr>
    </w:div>
    <w:div w:id="1459688591">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398</Words>
  <Characters>2269</Characters>
  <Application>Microsoft Macintosh Word</Application>
  <DocSecurity>0</DocSecurity>
  <Lines>18</Lines>
  <Paragraphs>5</Paragraphs>
  <ScaleCrop>false</ScaleCrop>
  <Company>Cooleman Holdings</Company>
  <LinksUpToDate>false</LinksUpToDate>
  <CharactersWithSpaces>2662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Jon Pike</cp:lastModifiedBy>
  <cp:revision>4</cp:revision>
  <cp:lastPrinted>2019-07-21T04:23:00Z</cp:lastPrinted>
  <dcterms:created xsi:type="dcterms:W3CDTF">2019-09-06T02:14:00Z</dcterms:created>
  <dcterms:modified xsi:type="dcterms:W3CDTF">2019-09-09T22:24:00Z</dcterms:modified>
</cp:coreProperties>
</file>